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D2340A">
      <w:pPr>
        <w:spacing w:after="0" w:line="360" w:lineRule="auto"/>
        <w:ind w:firstLine="851"/>
        <w:jc w:val="right"/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>Приложение 1</w:t>
      </w:r>
    </w:p>
    <w:p w14:paraId="088CD20A">
      <w:pPr>
        <w:spacing w:after="0" w:line="360" w:lineRule="auto"/>
        <w:ind w:firstLine="851"/>
        <w:jc w:val="right"/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Инструкция по заполнению матрицы конкурсного задания</w:t>
      </w:r>
    </w:p>
    <w:p w14:paraId="64BCFFFB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6C56569D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Столбец 5 «Инвариант/вариатив» - необходимость и важность выполнения каждого модуля. Инвариант – обязательное выполнение модуля для всех корпораций/регионов,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Столбец 6 «КО» - количество баллов, получаемых за модуль. Общая сумма баллов по всем модулям, включая вариативную часть, в полной схеме оценок должна составлять 100.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  <w:rsid w:val="3F27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159</Words>
  <Characters>1095</Characters>
  <Lines>8</Lines>
  <Paragraphs>2</Paragraphs>
  <TotalTime>2</TotalTime>
  <ScaleCrop>false</ScaleCrop>
  <LinksUpToDate>false</LinksUpToDate>
  <CharactersWithSpaces>1248</CharactersWithSpaces>
  <Application>WPS Office_12.1.0.27458_F1E327BC-269C-435d-A152-05C5408002CA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2023-10-02T14:46:00Z</dcterms:created>
  <dc:creator>ЙОСТ3</dc:creator>
  <cp:lastModifiedBy>Никита Чистов</cp:lastModifiedBy>
  <dcterms:modified xsi:type="dcterms:W3CDTF">2026-07-23T09:42:58Z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1049-12.1.0.27458</vt:lpwstr>
  </property>
  <property fmtid="{D5CDD505-2E9C-101B-9397-08002B2CF9AE}" pid="3" name="ICV">
    <vt:lpwstr>DBC31858285249A3A544767B9647628E_13</vt:lpwstr>
  </property>
</Properties>
</file>